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69AD" w14:textId="019BF76E" w:rsidR="001620EF" w:rsidRDefault="00B4626B" w:rsidP="00157AF2">
      <w:pPr>
        <w:spacing w:after="0" w:line="288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Разъяснения</w:t>
      </w:r>
      <w:r w:rsidR="001620EF" w:rsidRPr="00B46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 xml:space="preserve"> по заполнению формы федерального статистического наблюдения </w:t>
      </w:r>
      <w:r w:rsidR="00B82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 xml:space="preserve">№ </w:t>
      </w:r>
      <w:r w:rsidR="003F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1-Т (ГС) </w:t>
      </w:r>
      <w:r w:rsidR="003F75A3" w:rsidRPr="003F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«Сведения о численности и фонде заработной платы, дополнительном профессиональном образовании госуда</w:t>
      </w:r>
      <w:r w:rsidR="003F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рственных гражданских служащих»</w:t>
      </w:r>
    </w:p>
    <w:p w14:paraId="36FFD3C9" w14:textId="77777777" w:rsidR="00157AF2" w:rsidRPr="00B4626B" w:rsidRDefault="00157AF2" w:rsidP="00157AF2">
      <w:pPr>
        <w:spacing w:after="0" w:line="288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6C99DE" w14:textId="77777777" w:rsidR="00190319" w:rsidRDefault="00190319" w:rsidP="00157AF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федерального статистического наблюдения № </w:t>
      </w:r>
      <w:r w:rsidR="003F75A3" w:rsidRPr="003F7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1-Т (ГС) «Сведения о численности и фонде заработной платы, дополнительном профессиональном образовании государственных гражданских служащих</w:t>
      </w:r>
      <w:r w:rsidR="003F7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D4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утвержденную приказом Росстата от </w:t>
      </w:r>
      <w:r w:rsidR="0042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D4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.07.202</w:t>
      </w:r>
      <w:r w:rsidR="0042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№ 360</w:t>
      </w:r>
      <w:r w:rsidRPr="00D4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форма), предоставляют юридические лица </w:t>
      </w:r>
      <w:r w:rsidR="003F75A3" w:rsidRPr="003F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F75A3" w:rsidRPr="003F75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F5D3704" wp14:editId="5614465B">
                <wp:simplePos x="0" y="0"/>
                <wp:positionH relativeFrom="column">
                  <wp:posOffset>7596505</wp:posOffset>
                </wp:positionH>
                <wp:positionV relativeFrom="paragraph">
                  <wp:posOffset>1002665</wp:posOffset>
                </wp:positionV>
                <wp:extent cx="1463675" cy="227330"/>
                <wp:effectExtent l="0" t="0" r="22225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2273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FB169" id="Прямоугольник 1" o:spid="_x0000_s1026" style="position:absolute;margin-left:598.15pt;margin-top:78.95pt;width:115.25pt;height:1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bo3wIAAJwFAAAOAAAAZHJzL2Uyb0RvYy54bWysVNuO0zAQfUfiHyy/d3Np2nSjTVfdbouQ&#10;uKy0IJ7d2GksEjvY7qYLQkLiFYlP4CN4QVz2G9I/Yuy0pbAIIUQiWR57fHxm5nhOTtdVia6Y0lyK&#10;FAdHPkZMZJJysUzx0yfz3ggjbYigpJSCpfiaaXw6vnvnpKkTFspClpQpBCBCJ02d4sKYOvE8nRWs&#10;IvpI1kzAZi5VRQyYaulRRRpAr0ov9P2h10hFayUzpjWsnnebeOzw85xl5nGea2ZQmWLgZtyo3Liw&#10;ozc+IclSkbrg2ZYG+QcWFeECLt1DnRND0ErxW1AVz5TUMjdHmaw8mec8Yy4GiCbwf4nmsiA1c7FA&#10;cnS9T5P+f7DZo6sLhTiF2mEkSAUlaj9s3mzet1/bm83b9mN7037ZvGu/tZ/azyiw+WpqncCxy/pC&#10;2Yh1/UBmzzUScloQsWQTpWRTMEKBpfP3fjpgDQ1H0aJ5KClcR1ZGutStc1VZQEgKWrsKXe8rxNYG&#10;ZbAYRMP+MB5glMFeGMb9viuhR5Ld6Vppc4/JCtlJihUowKGTqwfaAHtw3bk49rLkdM7L0hlquZiW&#10;Cl0RUMs8tL8NGI7oQ7dSoAaoDEZA5M8Yvvt+h1FxA7oveZXi0d6JJDZvM0GdKg3hZTcHAqWwNzGn&#10;6C4QsNYGpm4d0uPU9moyH/hx1B/14njQ70X9md87G82nvck0GA7j2dn0bBa8tqyDKCk4pUzMHKbe&#10;iT+I/k5c22fYyXYv/z1By0quIMbLgjaIcluL/uA4BJVRDu8vjLuoESmX0DgyozBS0jzjpnCqt5W3&#10;GPqwJCPf/tt07tFdgQ4u9m7F1nmsIVWQyV3WnCytEjtFLyS9BlUCByc9aGkwKaR6iVED7SHF+sWK&#10;KIZReV+Aso+DKLL9xBnRIA7BUIc7i8MdIjKASrHBqJtOTdeDVrXiywJuCly0Qk7gNeTcCdW+lI4V&#10;8LYGtAAXwbZd2R5zaDuvH011/B0AAP//AwBQSwMEFAAGAAgAAAAhAD7UXkbjAAAADQEAAA8AAABk&#10;cnMvZG93bnJldi54bWxMj81OwzAQhO9IvIO1SFwq6vxASkKcClVCPSAVCBVcndgkEfE6it0kvD3b&#10;E9xmtJ9mZ/LtYno26dF1FgWE6wCYxtqqDhsBx/enm3tgzktUsreoBfxoB9vi8iKXmbIzvump9A2j&#10;EHSZFNB6P2Scu7rVRrq1HTTS7cuORnqyY8PVKGcKNz2PgiDhRnZIH1o56F2r6+/yZARE8Ud1/LT7&#10;6tmFL4fVbj+vpvJViOur5fEBmNeL/4PhXJ+qQ0GdKntC5VhPPkyTmFhSd5sU2Bm5jRKaU5FK4w3w&#10;Iuf/VxS/AAAA//8DAFBLAQItABQABgAIAAAAIQC2gziS/gAAAOEBAAATAAAAAAAAAAAAAAAAAAAA&#10;AABbQ29udGVudF9UeXBlc10ueG1sUEsBAi0AFAAGAAgAAAAhADj9If/WAAAAlAEAAAsAAAAAAAAA&#10;AAAAAAAALwEAAF9yZWxzLy5yZWxzUEsBAi0AFAAGAAgAAAAhAMsnVujfAgAAnAUAAA4AAAAAAAAA&#10;AAAAAAAALgIAAGRycy9lMm9Eb2MueG1sUEsBAi0AFAAGAAgAAAAhAD7UXkbjAAAADQEAAA8AAAAA&#10;AAAAAAAAAAAAOQUAAGRycy9kb3ducmV2LnhtbFBLBQYAAAAABAAEAPMAAABJBgAAAAA=&#10;" o:allowincell="f" fillcolor="#f2f2f2" strokeweight="1.25pt"/>
            </w:pict>
          </mc:Fallback>
        </mc:AlternateContent>
      </w:r>
      <w:r w:rsidR="003F75A3" w:rsidRPr="003F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государственные органы Российской Федерации (федеральные, субъектов Российской Федерации)</w:t>
      </w:r>
      <w:r w:rsidRPr="00D4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5796F0" w14:textId="77777777" w:rsidR="0042305E" w:rsidRPr="00157AF2" w:rsidRDefault="0042305E" w:rsidP="00157AF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бланком формы можно ознакомиться на официальном сайте Росстата (</w:t>
      </w:r>
      <w:hyperlink r:id="rId5" w:history="1">
        <w:r w:rsidRPr="00157AF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https://rosstat.gov.ru/</w:t>
        </w:r>
      </w:hyperlink>
      <w:r w:rsidRPr="0015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157A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5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разделе Респондентам/Формы федерального статистического наблюдения и формы бухгалтерской (финансовой) отчетности/Альбом форм федерального статистического наблюдения.</w:t>
      </w:r>
    </w:p>
    <w:p w14:paraId="3F46655B" w14:textId="77777777" w:rsidR="00404A02" w:rsidRDefault="00157AF2" w:rsidP="00157AF2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21D5">
        <w:rPr>
          <w:rFonts w:ascii="Times New Roman" w:hAnsi="Times New Roman" w:cs="Times New Roman"/>
          <w:b/>
          <w:sz w:val="28"/>
          <w:szCs w:val="28"/>
        </w:rPr>
        <w:t xml:space="preserve">Срок представления первичных статистических данных по форме – </w:t>
      </w:r>
      <w:r w:rsidR="00190319" w:rsidRPr="00181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="003F75A3" w:rsidRPr="003F75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20-го рабочего дня по 1 марта после отчетного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года</w:t>
      </w:r>
      <w:r w:rsidR="001A6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3F75A3" w:rsidRPr="003F75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AAB2AAE" w14:textId="77777777" w:rsidR="004B374D" w:rsidRDefault="004B374D" w:rsidP="00157AF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у юридического лица обособленных подразделений настоящая форма заполняется как по каждому обособленному подразделению, так и по юридическому лицу без этих обособленных подразделений. При наличии у юридического лица обособленных подразделений, осуществляющих деятельность за пределами Российской Федерации, сведения по ним в настоящую форму не включаются.</w:t>
      </w:r>
    </w:p>
    <w:p w14:paraId="639107C9" w14:textId="77777777" w:rsidR="00A17372" w:rsidRPr="008C7299" w:rsidRDefault="00A17372" w:rsidP="00A1737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приказу Росстата от 11.01.2024 № 3, в случае отсутствия наблюдаемого явления предоставление формы, не заполненной значениями показателей («пустой отчет»), респондентами, зарегистрированными на территории Донецкой Народной Республики, не требуется. </w:t>
      </w:r>
    </w:p>
    <w:p w14:paraId="4DE49B29" w14:textId="77777777" w:rsidR="004B374D" w:rsidRPr="004B374D" w:rsidRDefault="004B374D" w:rsidP="00157AF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74D">
        <w:t xml:space="preserve"> </w:t>
      </w:r>
      <w:r w:rsidRPr="004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формы по всем строкам в графе 4 Раздела 1, графе 3 Раздела 2 показывается численность списочного состава по состоянию на конец отчетного года. Работник, принятый на работу на неполный рабочий день в соответствии с трудовым договором, учитывается в численности работников списочного состава как один человек. Работник, состоящий в списочном составе организации и выполняющий работы на условиях внутреннего совместительства, включая совмещение профессий (должностей), учитывается 1 раз по месту основной работы, в фонде заработной платы (в графе 6 Раздела 1) показывается сумма фонда заработной платы с учетом оплаты труда по совместительству (совмещению). Работник, отсутствующий ввиду продолжительной болезни, отпуска по беременности и родам или по уходу за ребенком, включается в отчет (в графе 4 Раздела 1) в случае, если его штатная должность не замещена другим работником, </w:t>
      </w:r>
      <w:r w:rsidRPr="004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принятым на время его отсутствия. В противном случае учитывается работник, фактически работавший взамен отсутствующего.</w:t>
      </w:r>
    </w:p>
    <w:p w14:paraId="5621585F" w14:textId="77777777" w:rsidR="004B374D" w:rsidRPr="004B374D" w:rsidRDefault="004B374D" w:rsidP="00157AF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 не включаются работники, принятые на работу по совместительству из других организаций, выполнявшие работу по договорам гражданско-правового характера, а также военнослужащие при исполнении ими обязанностей военной службы. </w:t>
      </w:r>
    </w:p>
    <w:p w14:paraId="5848249A" w14:textId="77777777" w:rsidR="004B374D" w:rsidRPr="004B374D" w:rsidRDefault="004B374D" w:rsidP="00157AF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Работники, замещавшие должности, не предусмотренные штатным расписанием, и работники, подлежавшие сокращению, в списочную численность не включаются. </w:t>
      </w:r>
    </w:p>
    <w:p w14:paraId="62B11DF5" w14:textId="77777777" w:rsidR="004B374D" w:rsidRPr="004B374D" w:rsidRDefault="004B374D" w:rsidP="00157AF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работников списочного состава заполняется в целых единицах без десятичного знака.</w:t>
      </w:r>
    </w:p>
    <w:p w14:paraId="3FD71D11" w14:textId="77777777" w:rsidR="004B374D" w:rsidRPr="00A17372" w:rsidRDefault="00A17372" w:rsidP="00157AF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1:</w:t>
      </w:r>
    </w:p>
    <w:p w14:paraId="3A82DF95" w14:textId="77777777" w:rsidR="004B374D" w:rsidRPr="004B374D" w:rsidRDefault="004B374D" w:rsidP="00157AF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строке 101 «Всего должностей» отражаются данные по всем работникам организации в соответствии со штатным расписанием: государственные должности; должности государственной гражданской службы; другой персонал, состоящий в штате организации (включая лиц, замещавших должности государственной службы иных видов).</w:t>
      </w:r>
    </w:p>
    <w:p w14:paraId="49C818C4" w14:textId="77777777" w:rsidR="004B374D" w:rsidRPr="004B374D" w:rsidRDefault="004B374D" w:rsidP="00157AF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строке 104 «другой персонал, состоящий в штате организации (включая лиц, замещавших должности государственной службы иных видов)» учитываются лица, замещавшие должности государственной службы иных видов (имевшие специальные звания), включая работников органов прокуратуры и следственных органов (должности прокуроров и следователей), а также другой персонал, состоящий в штате организации (без внешних совместителей) и не распределенный по строкам 102 и 103.</w:t>
      </w:r>
    </w:p>
    <w:p w14:paraId="1C6AF58A" w14:textId="77777777" w:rsidR="004B374D" w:rsidRPr="004B374D" w:rsidRDefault="004B374D" w:rsidP="00157AF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графе 5 показывается среднесписочная численность работников за отчетный год. Среднесписочная численность работников исчисляется путем суммирования численности работников списочного состава за каждый календарный день месяца (включая выходные и праздничные дни) и деления полученной суммы на число календарных дней месяца. Среднесписочная численность этих работников </w:t>
      </w:r>
    </w:p>
    <w:p w14:paraId="4E5A7CE8" w14:textId="77777777" w:rsidR="004B374D" w:rsidRPr="004B374D" w:rsidRDefault="004B374D" w:rsidP="00157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год определяется путем суммирования среднесписочной численности работников за все месяцы отчетного года и деления полученной суммы на 12 месяцев. При определении среднесписочной численности работников лица, работавшие неполное рабочее время в соответствии с трудовым договором, учитываются пропорционально отработанному времени. В среднесписочную численность работников не включаются: женщины, находящиеся в отпусках по беременности и родам; лица, находящиеся в отпусках в связи с усыновлением новорожденного ребенка непосредственно из родильного дома, а также в отпуске по уходу за ребенком; работники, обучавшиеся в образовательных учреждениях и находившиеся в дополнительном отпуске без сохранения заработной платы, а также </w:t>
      </w:r>
      <w:r w:rsidRPr="004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поступавшие в образовательные учреждения и находившиеся в отпуске без сохранения заработной платы для сдачи вступительных экзаменов. </w:t>
      </w:r>
    </w:p>
    <w:p w14:paraId="0076BEF4" w14:textId="77777777" w:rsidR="004B374D" w:rsidRPr="004B374D" w:rsidRDefault="004B374D" w:rsidP="00157AF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графу 6 включаются начисленные за отчетный год суммы фонда заработной платы работникам, учтенным в графе 5. В фонд заработной платы гражданских служащих должны входить все виды выплат, предусмотренные Федеральным законом № 79-ФЗ (глава 10).</w:t>
      </w:r>
    </w:p>
    <w:p w14:paraId="668854FB" w14:textId="77777777" w:rsidR="004B374D" w:rsidRPr="004B374D" w:rsidRDefault="004B374D" w:rsidP="00157AF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включаются в фонд суммы заработной платы работников, принятых из других организаций на работу по совместительству.</w:t>
      </w:r>
    </w:p>
    <w:p w14:paraId="1730FFD2" w14:textId="77777777" w:rsidR="004B374D" w:rsidRPr="004B374D" w:rsidRDefault="004B374D" w:rsidP="00157AF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графе 7 показываются начисленные за отчетный год выплаты социального характера работникам, учтенным в графе 5.</w:t>
      </w:r>
    </w:p>
    <w:p w14:paraId="4DD2EA0A" w14:textId="77777777" w:rsidR="004B374D" w:rsidRPr="004B374D" w:rsidRDefault="004B374D" w:rsidP="00157AF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подробные методологические указания по заполнению данных о среднесписочной численности, фонде начисленной заработной платы и выплатам социального характера работникам (графы с 5 по 7) приведены в Указаниях по заполнению форм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 «Сведения о финансовом состоянии организации», </w:t>
      </w:r>
      <w:r w:rsidR="001A6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П-4 «Сведения о численности и заработной плате работников», № П-5</w:t>
      </w:r>
      <w:r w:rsidR="001A6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(м) «Основные сведения о деятельности организации» (в части заполнения формы федерального статистического наблюдения № П-4 «Сведения о численности и заработной плате работников»), размещенных на официальном сайте Росстата в информационно-телекоммуникационной сети «Интернет» по адресу: https://rosstat.gov.ru/ Главная страница/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наблюдения/ Поиск по формам/ П-4/ Указания по заполнению формы.</w:t>
      </w:r>
    </w:p>
    <w:p w14:paraId="2F6957CD" w14:textId="77777777" w:rsidR="004B374D" w:rsidRPr="004B374D" w:rsidRDefault="004B374D" w:rsidP="00157AF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</w:t>
      </w:r>
      <w:r w:rsidRPr="004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 юридические лица, работники которых в соответствии с Федеральным законом № 79-ФЗ и соответствующими нормативными правовыми актами субъектов Российской Федерации являются лицами, замещавшими государственные должности Российской Федерации, субъектов Российской Федерации и государственными гражданскими служащими (далее </w:t>
      </w:r>
      <w:r w:rsidR="001A6579" w:rsidRPr="004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работники</w:t>
      </w:r>
      <w:r w:rsidRPr="004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75A28F6" w14:textId="77777777" w:rsidR="004B374D" w:rsidRPr="004B374D" w:rsidRDefault="004B374D" w:rsidP="00157AF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по работникам, переведенным из одной категории </w:t>
      </w:r>
      <w:r w:rsidRPr="001A6579">
        <w:t>должностей</w:t>
      </w:r>
      <w:r w:rsidRPr="004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другую, должны показываться по последней занимаемой должности на дату учета.</w:t>
      </w:r>
    </w:p>
    <w:p w14:paraId="58E26F3C" w14:textId="77777777" w:rsidR="004B374D" w:rsidRPr="004B374D" w:rsidRDefault="004B374D" w:rsidP="00157AF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показатели численности работников списочного состава заполняются в целых единицах без десятичного знака.</w:t>
      </w:r>
    </w:p>
    <w:p w14:paraId="01D23308" w14:textId="77777777" w:rsidR="004B374D" w:rsidRPr="004B374D" w:rsidRDefault="004B374D" w:rsidP="00157AF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графы с 4 по 7 Раздела 2 включаются данные о численности работников с учетом уволившихся в отчетном году, замещавших государственные должности и должности гражданской службы, обученных в отчетном году в период работы в государственном органе по дополнительным профессиональным программам в соответствии с Федеральным законом от 29 декабря 2012 г. № 273-ФЗ «Об </w:t>
      </w:r>
      <w:r w:rsidRPr="004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образовании в Российской Федерации» за счет всех источников финансирования (в том числе за счет средств гражданских служащих) и получивших по результатам итоговой аттестации после освоения дополнительной профессиональной программы документы установленного образца: удостоверение о повышении квалификации или диплом о профессиональной переподготовке. </w:t>
      </w:r>
    </w:p>
    <w:p w14:paraId="77FC7266" w14:textId="77777777" w:rsidR="004B374D" w:rsidRPr="004B374D" w:rsidRDefault="004B374D" w:rsidP="00157AF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обученные в отчетном году до поступления на работу в государственный орган по дополнительным профессиональным программам, в графы с 4 по 7 не включаются.</w:t>
      </w:r>
    </w:p>
    <w:p w14:paraId="2ABDB19D" w14:textId="77777777" w:rsidR="004B374D" w:rsidRPr="004B374D" w:rsidRDefault="004B374D" w:rsidP="00157AF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работник проходил обучение в течение отчетного периода неоднократно, в раздел 2 он включается один раз и учитывается по дополнительной профессиональной программе с наибольшей почасовой нагрузкой. При равной почасовой нагрузке этот работник учитывается по программе, наиболее значимой для выполнения его должностных обязанностей.</w:t>
      </w:r>
    </w:p>
    <w:p w14:paraId="4A53967F" w14:textId="77777777" w:rsidR="004B374D" w:rsidRDefault="004B374D" w:rsidP="00157AF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строке 224 показываются лица, имевшие на конец отчетного года стаж государственной гражданской службы менее одного года.</w:t>
      </w:r>
    </w:p>
    <w:p w14:paraId="03C16467" w14:textId="77777777" w:rsidR="00FD19AA" w:rsidRPr="00FD19AA" w:rsidRDefault="00FD19AA" w:rsidP="00157AF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D3563DD" w14:textId="77777777" w:rsidR="004B374D" w:rsidRPr="004B374D" w:rsidRDefault="004B374D" w:rsidP="00157AF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контроля правильности заполнения формы необходимо учесть подсказ для арифметического контроля по графам и строкам:</w:t>
      </w:r>
    </w:p>
    <w:p w14:paraId="7444E1B6" w14:textId="77777777" w:rsidR="004B374D" w:rsidRPr="00FD19AA" w:rsidRDefault="004B374D" w:rsidP="00157AF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07C44" w:rsidRPr="00F23D70" w14:paraId="3F5DB2CD" w14:textId="77777777" w:rsidTr="00A17372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E773" w14:textId="77777777" w:rsidR="00907C44" w:rsidRPr="00A17372" w:rsidRDefault="00907C44" w:rsidP="009324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0"/>
                <w:lang w:eastAsia="ru-RU"/>
              </w:rPr>
            </w:pPr>
            <w:r w:rsidRPr="00A17372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По графам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E2A4" w14:textId="77777777" w:rsidR="00907C44" w:rsidRPr="00A17372" w:rsidRDefault="00907C44" w:rsidP="009324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0"/>
                <w:lang w:eastAsia="ru-RU"/>
              </w:rPr>
            </w:pPr>
            <w:r w:rsidRPr="00A17372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По строкам</w:t>
            </w:r>
          </w:p>
        </w:tc>
      </w:tr>
      <w:tr w:rsidR="00907C44" w:rsidRPr="00F23D70" w14:paraId="2C5A1D53" w14:textId="77777777" w:rsidTr="00A17372">
        <w:trPr>
          <w:cantSplit/>
          <w:trHeight w:val="14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3AD1" w14:textId="77777777" w:rsidR="00907C44" w:rsidRPr="00F23D70" w:rsidRDefault="00A17372" w:rsidP="009324EE">
            <w:pPr>
              <w:keepNext/>
              <w:spacing w:before="60" w:after="60" w:line="260" w:lineRule="exact"/>
              <w:ind w:right="-113"/>
              <w:jc w:val="center"/>
              <w:outlineLvl w:val="7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аздел</w:t>
            </w:r>
            <w:r w:rsidR="00907C44" w:rsidRPr="00F23D7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</w:t>
            </w:r>
          </w:p>
        </w:tc>
      </w:tr>
      <w:tr w:rsidR="00907C44" w:rsidRPr="00F23D70" w14:paraId="17C18340" w14:textId="77777777" w:rsidTr="00A17372">
        <w:trPr>
          <w:cantSplit/>
          <w:trHeight w:val="10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B1E0" w14:textId="77777777" w:rsidR="00907C44" w:rsidRPr="00A17372" w:rsidRDefault="00907C44" w:rsidP="009324EE">
            <w:pPr>
              <w:keepNext/>
              <w:spacing w:after="120" w:line="240" w:lineRule="exact"/>
              <w:jc w:val="center"/>
              <w:outlineLvl w:val="1"/>
              <w:rPr>
                <w:rFonts w:ascii="Times New Roman" w:eastAsia="Arial Unicode MS" w:hAnsi="Times New Roman"/>
                <w:b/>
                <w:sz w:val="24"/>
                <w:szCs w:val="20"/>
                <w:lang w:eastAsia="ru-RU"/>
              </w:rPr>
            </w:pPr>
            <w:r w:rsidRPr="00A17372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по всем графам (</w:t>
            </w:r>
            <w:r w:rsidRPr="00A17372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c</w:t>
            </w:r>
            <w:r w:rsidRPr="00A17372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 по 7):</w:t>
            </w:r>
          </w:p>
          <w:p w14:paraId="2C6BA51C" w14:textId="77777777" w:rsidR="00907C44" w:rsidRPr="00F23D70" w:rsidRDefault="00907C44" w:rsidP="009324EE">
            <w:pPr>
              <w:keepNext/>
              <w:spacing w:before="40"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стр. 101 = сумме стр. 102, 103, 104.</w:t>
            </w:r>
          </w:p>
          <w:p w14:paraId="38A9E8A2" w14:textId="77777777" w:rsidR="00A17372" w:rsidRDefault="00A17372" w:rsidP="009324EE">
            <w:pPr>
              <w:keepNext/>
              <w:spacing w:after="120" w:line="240" w:lineRule="exact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  <w:lang w:eastAsia="ru-RU"/>
              </w:rPr>
            </w:pPr>
          </w:p>
          <w:p w14:paraId="694E50F0" w14:textId="77777777" w:rsidR="00907C44" w:rsidRPr="00F23D70" w:rsidRDefault="00907C44" w:rsidP="009324EE">
            <w:pPr>
              <w:keepNext/>
              <w:spacing w:after="120" w:line="240" w:lineRule="exact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  <w:lang w:eastAsia="ru-RU"/>
              </w:rPr>
            </w:pPr>
            <w:r w:rsidRPr="00F23D70"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  <w:lang w:eastAsia="ru-RU"/>
              </w:rPr>
              <w:t xml:space="preserve">по графам с 3 по 6 </w:t>
            </w:r>
          </w:p>
          <w:p w14:paraId="7C83E8F7" w14:textId="77777777" w:rsidR="00907C44" w:rsidRPr="00F23D70" w:rsidRDefault="00907C44" w:rsidP="009324EE">
            <w:pPr>
              <w:keepNext/>
              <w:spacing w:before="40"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сумма стр. 102, 103, 104 ≠ 0 (предупредительный контроль).</w:t>
            </w:r>
          </w:p>
          <w:p w14:paraId="6B8D4D81" w14:textId="77777777" w:rsidR="00A17372" w:rsidRDefault="00A17372" w:rsidP="009324E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  <w:lang w:eastAsia="ru-RU"/>
              </w:rPr>
            </w:pPr>
          </w:p>
          <w:p w14:paraId="26E33EC8" w14:textId="77777777" w:rsidR="00907C44" w:rsidRPr="00F23D70" w:rsidRDefault="00907C44" w:rsidP="009324E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  <w:lang w:eastAsia="ru-RU"/>
              </w:rPr>
            </w:pPr>
            <w:r w:rsidRPr="00F23D70"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  <w:lang w:eastAsia="ru-RU"/>
              </w:rPr>
              <w:t>по графе 4:</w:t>
            </w:r>
          </w:p>
          <w:p w14:paraId="76EC4E4D" w14:textId="77777777" w:rsidR="00907C44" w:rsidRPr="00F23D70" w:rsidRDefault="00907C44" w:rsidP="009324EE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стр. 101 </w:t>
            </w:r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sym w:font="Symbol" w:char="F0B3"/>
            </w:r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гр. 3 стр. 221 разд. 2;</w:t>
            </w:r>
          </w:p>
          <w:p w14:paraId="6284E365" w14:textId="77777777" w:rsidR="00907C44" w:rsidRPr="00F23D70" w:rsidRDefault="00907C44" w:rsidP="009324EE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стр. 102 = гр. 3 стр. 201 разд. 2;</w:t>
            </w:r>
          </w:p>
          <w:p w14:paraId="1F148A9C" w14:textId="77777777" w:rsidR="00907C44" w:rsidRPr="00F23D70" w:rsidRDefault="00907C44" w:rsidP="009324EE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стр. 103 = гр. 3 стр. 202 разд.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523E" w14:textId="77777777" w:rsidR="00907C44" w:rsidRPr="00A17372" w:rsidRDefault="00907C44" w:rsidP="009324EE">
            <w:pPr>
              <w:keepNext/>
              <w:spacing w:after="120" w:line="240" w:lineRule="exact"/>
              <w:jc w:val="center"/>
              <w:outlineLvl w:val="1"/>
              <w:rPr>
                <w:rFonts w:ascii="Times New Roman" w:eastAsia="Arial Unicode MS" w:hAnsi="Times New Roman"/>
                <w:b/>
                <w:sz w:val="24"/>
                <w:szCs w:val="20"/>
                <w:lang w:eastAsia="ru-RU"/>
              </w:rPr>
            </w:pPr>
            <w:r w:rsidRPr="00A17372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по всем строкам (с 101 по 104):</w:t>
            </w:r>
          </w:p>
          <w:p w14:paraId="5D5E10FA" w14:textId="77777777" w:rsidR="00907C44" w:rsidRPr="00F23D70" w:rsidRDefault="00907C44" w:rsidP="009324EE">
            <w:pPr>
              <w:keepNext/>
              <w:spacing w:before="40"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гр. 3 </w:t>
            </w:r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sym w:font="Symbol" w:char="F0B3"/>
            </w:r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гр. 4 (предупредительный контроль);</w:t>
            </w:r>
          </w:p>
          <w:p w14:paraId="7CBE3BC8" w14:textId="77777777" w:rsidR="00907C44" w:rsidRPr="00907C44" w:rsidRDefault="00907C44" w:rsidP="009324EE">
            <w:pPr>
              <w:keepNext/>
              <w:spacing w:before="40"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гр. 3 </w:t>
            </w:r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sym w:font="Symbol" w:char="F0B3"/>
            </w:r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гр. 5 (предупредительный контроль);</w:t>
            </w:r>
          </w:p>
          <w:p w14:paraId="29085641" w14:textId="77777777" w:rsidR="00907C44" w:rsidRPr="00F23D70" w:rsidRDefault="00907C44" w:rsidP="009324EE">
            <w:pPr>
              <w:keepNext/>
              <w:spacing w:before="40"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гр. </w:t>
            </w:r>
            <w:proofErr w:type="gramStart"/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 &gt;</w:t>
            </w:r>
            <w:proofErr w:type="gramEnd"/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0 при гр. 6 &gt; 0 (предупредительный контроль);</w:t>
            </w:r>
          </w:p>
          <w:p w14:paraId="3FE1B2FC" w14:textId="77777777" w:rsidR="00907C44" w:rsidRPr="00F23D70" w:rsidRDefault="00907C44" w:rsidP="009324EE">
            <w:pPr>
              <w:keepNext/>
              <w:spacing w:before="40"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гр. </w:t>
            </w:r>
            <w:proofErr w:type="gramStart"/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 &gt;</w:t>
            </w:r>
            <w:proofErr w:type="gramEnd"/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0 при гр. 5 &gt; 0 (предупредительный контроль);</w:t>
            </w:r>
          </w:p>
          <w:p w14:paraId="509C504D" w14:textId="77777777" w:rsidR="00907C44" w:rsidRPr="00F23D70" w:rsidRDefault="00907C44" w:rsidP="009324EE">
            <w:pPr>
              <w:keepNext/>
              <w:spacing w:before="40" w:after="0"/>
              <w:jc w:val="both"/>
              <w:outlineLvl w:val="1"/>
              <w:rPr>
                <w:rFonts w:ascii="Times New Roman" w:eastAsia="Arial Unicode MS" w:hAnsi="Times New Roman"/>
                <w:i/>
                <w:sz w:val="24"/>
                <w:szCs w:val="20"/>
                <w:u w:val="single"/>
                <w:lang w:eastAsia="ru-RU"/>
              </w:rPr>
            </w:pPr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гр. </w:t>
            </w:r>
            <w:proofErr w:type="gramStart"/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 &gt;</w:t>
            </w:r>
            <w:proofErr w:type="gramEnd"/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гр. 7 (предупредительный контроль).</w:t>
            </w:r>
          </w:p>
        </w:tc>
      </w:tr>
      <w:tr w:rsidR="00907C44" w:rsidRPr="00F23D70" w14:paraId="041240AB" w14:textId="77777777" w:rsidTr="00A17372">
        <w:trPr>
          <w:cantSplit/>
          <w:trHeight w:val="24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E997" w14:textId="77777777" w:rsidR="00907C44" w:rsidRPr="00F23D70" w:rsidRDefault="00A17372" w:rsidP="009324EE">
            <w:pPr>
              <w:keepNext/>
              <w:spacing w:before="60" w:after="60" w:line="260" w:lineRule="exact"/>
              <w:ind w:right="-113"/>
              <w:jc w:val="center"/>
              <w:outlineLvl w:val="7"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аздел</w:t>
            </w:r>
            <w:r w:rsidR="00907C44" w:rsidRPr="00F23D7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</w:t>
            </w:r>
          </w:p>
        </w:tc>
      </w:tr>
      <w:tr w:rsidR="00907C44" w:rsidRPr="00F23D70" w14:paraId="2C29B7F7" w14:textId="77777777" w:rsidTr="00A17372">
        <w:trPr>
          <w:cantSplit/>
          <w:trHeight w:val="26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8882" w14:textId="77777777" w:rsidR="00907C44" w:rsidRPr="00A17372" w:rsidRDefault="00907C44" w:rsidP="009324EE">
            <w:pPr>
              <w:keepNext/>
              <w:spacing w:after="120" w:line="240" w:lineRule="exact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17372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по всем графам (с 3 по 7):</w:t>
            </w:r>
          </w:p>
          <w:p w14:paraId="124CB966" w14:textId="77777777" w:rsidR="00907C44" w:rsidRPr="00F23D70" w:rsidRDefault="00907C44" w:rsidP="009324EE">
            <w:pPr>
              <w:keepNext/>
              <w:spacing w:before="40"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стр. 202 = сумме стр. 203, 207, 211, 216;</w:t>
            </w:r>
          </w:p>
          <w:p w14:paraId="24712D30" w14:textId="77777777" w:rsidR="00907C44" w:rsidRPr="00F23D70" w:rsidRDefault="00907C44" w:rsidP="009324EE">
            <w:pPr>
              <w:keepNext/>
              <w:spacing w:before="40"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стр. 203 = сумме стр. 204–206;</w:t>
            </w:r>
          </w:p>
          <w:p w14:paraId="24DF4795" w14:textId="77777777" w:rsidR="00907C44" w:rsidRPr="00F23D70" w:rsidRDefault="00907C44" w:rsidP="009324EE">
            <w:pPr>
              <w:keepNext/>
              <w:spacing w:before="40"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стр. 207 = сумме стр. 208–210;</w:t>
            </w:r>
          </w:p>
          <w:p w14:paraId="24C9DB00" w14:textId="77777777" w:rsidR="00907C44" w:rsidRPr="00F23D70" w:rsidRDefault="00907C44" w:rsidP="009324EE">
            <w:pPr>
              <w:keepNext/>
              <w:spacing w:before="40"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стр. 211 = сумме стр. 212–215;</w:t>
            </w:r>
          </w:p>
          <w:p w14:paraId="6EE3477E" w14:textId="77777777" w:rsidR="00907C44" w:rsidRPr="00F23D70" w:rsidRDefault="00907C44" w:rsidP="009324EE">
            <w:pPr>
              <w:keepNext/>
              <w:spacing w:before="40"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стр. 216 = сумме стр. 217–220;</w:t>
            </w:r>
          </w:p>
          <w:p w14:paraId="203AAB54" w14:textId="77777777" w:rsidR="00907C44" w:rsidRPr="00F23D70" w:rsidRDefault="00907C44" w:rsidP="009324EE">
            <w:pPr>
              <w:keepNext/>
              <w:spacing w:before="40"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стр. 221 = сумме стр. 201, 202;</w:t>
            </w:r>
          </w:p>
          <w:p w14:paraId="05CB876B" w14:textId="77777777" w:rsidR="00907C44" w:rsidRPr="00F23D70" w:rsidRDefault="00907C44" w:rsidP="009324EE">
            <w:pPr>
              <w:keepNext/>
              <w:spacing w:before="40"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стр. 221 = сумме стр. 222, 223;</w:t>
            </w:r>
          </w:p>
          <w:p w14:paraId="6C16B570" w14:textId="77777777" w:rsidR="00907C44" w:rsidRPr="00F23D70" w:rsidRDefault="00907C44" w:rsidP="009324EE">
            <w:pPr>
              <w:keepNext/>
              <w:spacing w:before="40"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стр. 224 </w:t>
            </w:r>
            <w:r w:rsidRPr="00F23D70">
              <w:rPr>
                <w:sz w:val="20"/>
                <w:lang w:val="en-US"/>
              </w:rPr>
              <w:sym w:font="Symbol" w:char="F0A3"/>
            </w:r>
            <w:r w:rsidRPr="00F23D70">
              <w:rPr>
                <w:sz w:val="20"/>
              </w:rPr>
              <w:t xml:space="preserve"> </w:t>
            </w:r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стр. 202.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71EA" w14:textId="77777777" w:rsidR="00907C44" w:rsidRPr="00A17372" w:rsidRDefault="00907C44" w:rsidP="009324EE">
            <w:pPr>
              <w:keepNext/>
              <w:spacing w:after="120" w:line="240" w:lineRule="exact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17372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по всем строкам (с 201 по 224):</w:t>
            </w:r>
          </w:p>
          <w:p w14:paraId="098DEAF6" w14:textId="77777777" w:rsidR="00907C44" w:rsidRPr="00F23D70" w:rsidRDefault="00907C44" w:rsidP="009324EE">
            <w:pPr>
              <w:spacing w:before="40" w:after="0"/>
              <w:ind w:right="-113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гр. 3 </w:t>
            </w:r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sym w:font="Symbol" w:char="F0B3"/>
            </w:r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гр. 4 (предупредительный контроль);</w:t>
            </w:r>
          </w:p>
          <w:p w14:paraId="247BA7C0" w14:textId="77777777" w:rsidR="00907C44" w:rsidRPr="00F23D70" w:rsidRDefault="00907C44" w:rsidP="009324EE">
            <w:pPr>
              <w:keepNext/>
              <w:spacing w:after="0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23D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гр. 4 = сумме гр. 5–7.</w:t>
            </w:r>
          </w:p>
          <w:p w14:paraId="36DF360F" w14:textId="77777777" w:rsidR="00907C44" w:rsidRPr="00F23D70" w:rsidRDefault="00907C44" w:rsidP="009324EE">
            <w:pPr>
              <w:keepNext/>
              <w:spacing w:before="40" w:after="0" w:line="240" w:lineRule="exact"/>
              <w:jc w:val="both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14:paraId="57834264" w14:textId="77777777" w:rsidR="00907C44" w:rsidRPr="00F23D70" w:rsidRDefault="00907C44" w:rsidP="00907C44"/>
    <w:p w14:paraId="6196D0FD" w14:textId="77777777" w:rsidR="00157AF2" w:rsidRPr="00157AF2" w:rsidRDefault="00157AF2" w:rsidP="00157AF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зависимости от технических возможностей респондента допустимы следующие варианты представления отчетности: </w:t>
      </w:r>
    </w:p>
    <w:p w14:paraId="71DC71DE" w14:textId="77777777" w:rsidR="00A53E9A" w:rsidRPr="00A53E9A" w:rsidRDefault="00A53E9A" w:rsidP="00A53E9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3E9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A53E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электронном виде</w:t>
      </w:r>
      <w:r w:rsidRPr="00A5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через операторов электронного документооборота (специализированный оператор связи) или через систему </w:t>
      </w:r>
      <w:r w:rsidRPr="00A53E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A53E9A">
        <w:rPr>
          <w:rFonts w:ascii="Times New Roman" w:eastAsia="Times New Roman" w:hAnsi="Times New Roman" w:cs="Times New Roman"/>
          <w:sz w:val="28"/>
          <w:szCs w:val="28"/>
          <w:lang w:eastAsia="ru-RU"/>
        </w:rPr>
        <w:t>-сбора (</w:t>
      </w:r>
      <w:r w:rsidRPr="00A53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https://websbor.rosstat.gov.ru/online</w:t>
      </w:r>
      <w:r w:rsidRPr="00A53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Росстата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094A6F" w14:textId="77777777" w:rsidR="00157AF2" w:rsidRPr="00A53E9A" w:rsidRDefault="00157AF2" w:rsidP="00157AF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9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A53E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бумажном носителе:</w:t>
      </w:r>
      <w:r w:rsidRPr="00A5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структурное подразделение </w:t>
      </w:r>
      <w:proofErr w:type="spellStart"/>
      <w:r w:rsidRPr="00A53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Донецкстата</w:t>
      </w:r>
      <w:proofErr w:type="spellEnd"/>
      <w:r w:rsidRPr="00A5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 или непосредственно в </w:t>
      </w:r>
      <w:proofErr w:type="spellStart"/>
      <w:r w:rsidRPr="00A53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Донецкстат</w:t>
      </w:r>
      <w:proofErr w:type="spellEnd"/>
      <w:r w:rsidR="00A53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7956AC" w14:textId="77777777" w:rsidR="004B374D" w:rsidRPr="004B374D" w:rsidRDefault="004B374D" w:rsidP="004B374D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FECFDC" w14:textId="77777777" w:rsidR="007830D1" w:rsidRPr="00443280" w:rsidRDefault="007830D1" w:rsidP="007830D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Контактные телефоны для консультаций:</w:t>
      </w:r>
    </w:p>
    <w:p w14:paraId="7B7920C8" w14:textId="77777777" w:rsidR="007830D1" w:rsidRPr="00993B5A" w:rsidRDefault="007830D1" w:rsidP="007830D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70EB8E24" w14:textId="77777777" w:rsidR="007830D1" w:rsidRPr="00443280" w:rsidRDefault="007830D1" w:rsidP="007830D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+7(856) 303-22-94</w:t>
      </w:r>
    </w:p>
    <w:p w14:paraId="17B8F417" w14:textId="77777777" w:rsidR="007830D1" w:rsidRPr="00443280" w:rsidRDefault="007830D1" w:rsidP="007830D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+7(856) 303-22-76</w:t>
      </w:r>
    </w:p>
    <w:p w14:paraId="2D78D752" w14:textId="77777777" w:rsidR="007830D1" w:rsidRPr="00443280" w:rsidRDefault="007830D1" w:rsidP="007830D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+7(856) 303-23-54</w:t>
      </w:r>
    </w:p>
    <w:p w14:paraId="0FE92AC6" w14:textId="77777777" w:rsidR="007830D1" w:rsidRDefault="007830D1" w:rsidP="007830D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+7(856) 303-22-79</w:t>
      </w:r>
    </w:p>
    <w:p w14:paraId="7F1ABA6E" w14:textId="77777777" w:rsidR="007830D1" w:rsidRDefault="007830D1" w:rsidP="007830D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F6EF942" w14:textId="77777777" w:rsidR="0035066F" w:rsidRPr="00B4626B" w:rsidRDefault="007830D1" w:rsidP="001151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Благодарим за сотрудничество.</w:t>
      </w:r>
    </w:p>
    <w:sectPr w:rsidR="0035066F" w:rsidRPr="00B4626B" w:rsidSect="005F40C9">
      <w:pgSz w:w="11906" w:h="16838"/>
      <w:pgMar w:top="794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8D"/>
    <w:rsid w:val="00055870"/>
    <w:rsid w:val="000A2AC2"/>
    <w:rsid w:val="001151A0"/>
    <w:rsid w:val="00157AF2"/>
    <w:rsid w:val="001620EF"/>
    <w:rsid w:val="00190319"/>
    <w:rsid w:val="001A6579"/>
    <w:rsid w:val="002A7036"/>
    <w:rsid w:val="002A7394"/>
    <w:rsid w:val="002A7BB0"/>
    <w:rsid w:val="00306B9D"/>
    <w:rsid w:val="0031339D"/>
    <w:rsid w:val="0035066F"/>
    <w:rsid w:val="003F75A3"/>
    <w:rsid w:val="00404A02"/>
    <w:rsid w:val="0042305E"/>
    <w:rsid w:val="004446B6"/>
    <w:rsid w:val="0049011A"/>
    <w:rsid w:val="004B374D"/>
    <w:rsid w:val="004D7EE0"/>
    <w:rsid w:val="00537CF6"/>
    <w:rsid w:val="00574AD9"/>
    <w:rsid w:val="0057594C"/>
    <w:rsid w:val="005E0E5B"/>
    <w:rsid w:val="005F40C9"/>
    <w:rsid w:val="007830D1"/>
    <w:rsid w:val="00784AB9"/>
    <w:rsid w:val="00787737"/>
    <w:rsid w:val="008C56A4"/>
    <w:rsid w:val="00907C44"/>
    <w:rsid w:val="009817A8"/>
    <w:rsid w:val="00983D99"/>
    <w:rsid w:val="00993B5A"/>
    <w:rsid w:val="009D17CD"/>
    <w:rsid w:val="00A17372"/>
    <w:rsid w:val="00A21990"/>
    <w:rsid w:val="00A53E9A"/>
    <w:rsid w:val="00A66F05"/>
    <w:rsid w:val="00A863B1"/>
    <w:rsid w:val="00B4626B"/>
    <w:rsid w:val="00B82D77"/>
    <w:rsid w:val="00BB5631"/>
    <w:rsid w:val="00C82E8D"/>
    <w:rsid w:val="00D53002"/>
    <w:rsid w:val="00D84BFB"/>
    <w:rsid w:val="00EB0C81"/>
    <w:rsid w:val="00EB6A9B"/>
    <w:rsid w:val="00ED1324"/>
    <w:rsid w:val="00EE2239"/>
    <w:rsid w:val="00EE6ACA"/>
    <w:rsid w:val="00FC7C4E"/>
    <w:rsid w:val="00FD19AA"/>
    <w:rsid w:val="00F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FEFF"/>
  <w15:chartTrackingRefBased/>
  <w15:docId w15:val="{EBB9B156-7301-4BF3-A7C0-67A78913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1A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1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7A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A65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A65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A65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A65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A65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osstat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1E9C0-58FF-4080-AF90-3167513E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2023-12-27T11:22:00Z</cp:lastPrinted>
  <dcterms:created xsi:type="dcterms:W3CDTF">2024-01-21T18:19:00Z</dcterms:created>
  <dcterms:modified xsi:type="dcterms:W3CDTF">2024-01-23T12:55:00Z</dcterms:modified>
</cp:coreProperties>
</file>